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729" w14:textId="1B0CD592" w:rsidR="00152802" w:rsidRPr="00406711" w:rsidRDefault="00753359" w:rsidP="00462B93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406711">
        <w:rPr>
          <w:rFonts w:ascii="Comic Sans MS" w:hAnsi="Comic Sans MS" w:cs="Arial"/>
          <w:sz w:val="28"/>
          <w:szCs w:val="28"/>
        </w:rPr>
        <w:t>0</w:t>
      </w:r>
      <w:r w:rsidR="00152802" w:rsidRPr="00406711">
        <w:rPr>
          <w:rFonts w:ascii="Comic Sans MS" w:hAnsi="Comic Sans MS" w:cs="Arial"/>
          <w:sz w:val="28"/>
          <w:szCs w:val="28"/>
        </w:rPr>
        <w:t>2</w:t>
      </w:r>
      <w:r w:rsidR="00152802" w:rsidRPr="00406711">
        <w:rPr>
          <w:rFonts w:ascii="Comic Sans MS" w:hAnsi="Comic Sans MS" w:cs="Arial"/>
          <w:sz w:val="28"/>
          <w:szCs w:val="28"/>
        </w:rPr>
        <w:tab/>
        <w:t xml:space="preserve">Fire </w:t>
      </w:r>
      <w:r w:rsidR="00EF642E" w:rsidRPr="00406711">
        <w:rPr>
          <w:rFonts w:ascii="Comic Sans MS" w:hAnsi="Comic Sans MS" w:cs="Arial"/>
          <w:sz w:val="28"/>
          <w:szCs w:val="28"/>
        </w:rPr>
        <w:t>s</w:t>
      </w:r>
      <w:r w:rsidR="00152802" w:rsidRPr="00406711">
        <w:rPr>
          <w:rFonts w:ascii="Comic Sans MS" w:hAnsi="Comic Sans MS" w:cs="Arial"/>
          <w:sz w:val="28"/>
          <w:szCs w:val="28"/>
        </w:rPr>
        <w:t xml:space="preserve">afety </w:t>
      </w:r>
      <w:r w:rsidR="00EF642E" w:rsidRPr="00406711">
        <w:rPr>
          <w:rFonts w:ascii="Comic Sans MS" w:hAnsi="Comic Sans MS" w:cs="Arial"/>
          <w:sz w:val="28"/>
          <w:szCs w:val="28"/>
        </w:rPr>
        <w:t>p</w:t>
      </w:r>
      <w:r w:rsidR="00152802" w:rsidRPr="00406711">
        <w:rPr>
          <w:rFonts w:ascii="Comic Sans MS" w:hAnsi="Comic Sans MS" w:cs="Arial"/>
          <w:sz w:val="28"/>
          <w:szCs w:val="28"/>
        </w:rPr>
        <w:t>rocedures</w:t>
      </w:r>
    </w:p>
    <w:p w14:paraId="6F990011" w14:textId="49F4D824" w:rsidR="00152802" w:rsidRPr="00406711" w:rsidRDefault="00753359" w:rsidP="00462B93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406711">
        <w:rPr>
          <w:rFonts w:ascii="Comic Sans MS" w:hAnsi="Comic Sans MS" w:cs="Arial"/>
          <w:b/>
          <w:sz w:val="28"/>
          <w:szCs w:val="28"/>
        </w:rPr>
        <w:t>0</w:t>
      </w:r>
      <w:r w:rsidR="00152802" w:rsidRPr="00406711">
        <w:rPr>
          <w:rFonts w:ascii="Comic Sans MS" w:hAnsi="Comic Sans MS" w:cs="Arial"/>
          <w:b/>
          <w:sz w:val="28"/>
          <w:szCs w:val="28"/>
        </w:rPr>
        <w:t>2.1</w:t>
      </w:r>
      <w:r w:rsidR="00152802" w:rsidRPr="00406711">
        <w:rPr>
          <w:rFonts w:ascii="Comic Sans MS" w:hAnsi="Comic Sans MS" w:cs="Arial"/>
          <w:b/>
          <w:sz w:val="28"/>
          <w:szCs w:val="28"/>
        </w:rPr>
        <w:tab/>
        <w:t xml:space="preserve">Fire </w:t>
      </w:r>
      <w:r w:rsidR="00EF642E" w:rsidRPr="00406711">
        <w:rPr>
          <w:rFonts w:ascii="Comic Sans MS" w:hAnsi="Comic Sans MS" w:cs="Arial"/>
          <w:b/>
          <w:sz w:val="28"/>
          <w:szCs w:val="28"/>
        </w:rPr>
        <w:t>s</w:t>
      </w:r>
      <w:r w:rsidR="00152802" w:rsidRPr="00406711">
        <w:rPr>
          <w:rFonts w:ascii="Comic Sans MS" w:hAnsi="Comic Sans MS" w:cs="Arial"/>
          <w:b/>
          <w:sz w:val="28"/>
          <w:szCs w:val="28"/>
        </w:rPr>
        <w:t>afety</w:t>
      </w:r>
    </w:p>
    <w:p w14:paraId="16BC5847" w14:textId="2BB58C1F" w:rsidR="00F11EE8" w:rsidRPr="00406711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 xml:space="preserve">The </w:t>
      </w:r>
      <w:r w:rsidR="00302EED" w:rsidRPr="00406711">
        <w:rPr>
          <w:rFonts w:ascii="Comic Sans MS" w:hAnsi="Comic Sans MS" w:cs="Arial"/>
          <w:sz w:val="22"/>
          <w:szCs w:val="22"/>
        </w:rPr>
        <w:t>s</w:t>
      </w:r>
      <w:r w:rsidR="00F11EE8" w:rsidRPr="00406711">
        <w:rPr>
          <w:rFonts w:ascii="Comic Sans MS" w:hAnsi="Comic Sans MS" w:cs="Arial"/>
          <w:sz w:val="22"/>
          <w:szCs w:val="22"/>
        </w:rPr>
        <w:t xml:space="preserve">etting manager </w:t>
      </w:r>
      <w:r w:rsidR="00302EED" w:rsidRPr="00406711">
        <w:rPr>
          <w:rFonts w:ascii="Comic Sans MS" w:hAnsi="Comic Sans MS" w:cs="Arial"/>
          <w:sz w:val="22"/>
          <w:szCs w:val="22"/>
        </w:rPr>
        <w:t>has</w:t>
      </w:r>
      <w:r w:rsidR="00F11EE8" w:rsidRPr="00406711">
        <w:rPr>
          <w:rFonts w:ascii="Comic Sans MS" w:hAnsi="Comic Sans MS" w:cs="Arial"/>
          <w:sz w:val="22"/>
          <w:szCs w:val="22"/>
        </w:rPr>
        <w:t xml:space="preserve"> access to, or a copy of</w:t>
      </w:r>
      <w:r w:rsidR="00462B93" w:rsidRPr="00406711">
        <w:rPr>
          <w:rFonts w:ascii="Comic Sans MS" w:hAnsi="Comic Sans MS" w:cs="Arial"/>
          <w:sz w:val="22"/>
          <w:szCs w:val="22"/>
        </w:rPr>
        <w:t>,</w:t>
      </w:r>
      <w:r w:rsidR="00F11EE8" w:rsidRPr="00406711">
        <w:rPr>
          <w:rFonts w:ascii="Comic Sans MS" w:hAnsi="Comic Sans MS" w:cs="Arial"/>
          <w:sz w:val="22"/>
          <w:szCs w:val="22"/>
        </w:rPr>
        <w:t xml:space="preserve"> the fire safety procedures specific to the build</w:t>
      </w:r>
      <w:r w:rsidR="00633089" w:rsidRPr="00406711">
        <w:rPr>
          <w:rFonts w:ascii="Comic Sans MS" w:hAnsi="Comic Sans MS" w:cs="Arial"/>
          <w:sz w:val="22"/>
          <w:szCs w:val="22"/>
        </w:rPr>
        <w:t xml:space="preserve">ing and ensure they align </w:t>
      </w:r>
      <w:r w:rsidR="00F11EE8" w:rsidRPr="00406711">
        <w:rPr>
          <w:rFonts w:ascii="Comic Sans MS" w:hAnsi="Comic Sans MS" w:cs="Arial"/>
          <w:sz w:val="22"/>
          <w:szCs w:val="22"/>
        </w:rPr>
        <w:t xml:space="preserve">with these procedures. The </w:t>
      </w:r>
      <w:r w:rsidR="00302EED" w:rsidRPr="00406711">
        <w:rPr>
          <w:rFonts w:ascii="Comic Sans MS" w:hAnsi="Comic Sans MS" w:cs="Arial"/>
          <w:sz w:val="22"/>
          <w:szCs w:val="22"/>
        </w:rPr>
        <w:t xml:space="preserve">setting </w:t>
      </w:r>
      <w:r w:rsidR="00F11EE8" w:rsidRPr="00406711">
        <w:rPr>
          <w:rFonts w:ascii="Comic Sans MS" w:hAnsi="Comic Sans MS" w:cs="Arial"/>
          <w:sz w:val="22"/>
          <w:szCs w:val="22"/>
        </w:rPr>
        <w:t>manager make</w:t>
      </w:r>
      <w:r w:rsidR="00302EED" w:rsidRPr="00406711">
        <w:rPr>
          <w:rFonts w:ascii="Comic Sans MS" w:hAnsi="Comic Sans MS" w:cs="Arial"/>
          <w:sz w:val="22"/>
          <w:szCs w:val="22"/>
        </w:rPr>
        <w:t>s</w:t>
      </w:r>
      <w:r w:rsidR="00F11EE8" w:rsidRPr="00406711">
        <w:rPr>
          <w:rFonts w:ascii="Comic Sans MS" w:hAnsi="Comic Sans MS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Pr="00406711" w:rsidRDefault="00F11EE8" w:rsidP="00462B93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406711">
        <w:rPr>
          <w:rFonts w:ascii="Comic Sans MS" w:hAnsi="Comic Sans MS" w:cs="Arial"/>
          <w:b/>
          <w:sz w:val="22"/>
          <w:szCs w:val="22"/>
        </w:rPr>
        <w:t>Fire safety risk assessment</w:t>
      </w:r>
    </w:p>
    <w:p w14:paraId="6A2163BA" w14:textId="527D9A56" w:rsidR="00152802" w:rsidRPr="00406711" w:rsidRDefault="003B504D" w:rsidP="00462B93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 xml:space="preserve">02.1a Fire safety risk assessment form </w:t>
      </w:r>
      <w:r w:rsidR="00152802" w:rsidRPr="00406711">
        <w:rPr>
          <w:rFonts w:ascii="Comic Sans MS" w:hAnsi="Comic Sans MS" w:cs="Arial"/>
          <w:sz w:val="22"/>
          <w:szCs w:val="22"/>
        </w:rPr>
        <w:t>is carried out in each area of the setting by a competent person</w:t>
      </w:r>
      <w:r w:rsidR="006A5FCA" w:rsidRPr="00406711">
        <w:rPr>
          <w:rFonts w:ascii="Comic Sans MS" w:hAnsi="Comic Sans MS" w:cs="Arial"/>
          <w:sz w:val="22"/>
          <w:szCs w:val="22"/>
        </w:rPr>
        <w:t xml:space="preserve"> </w:t>
      </w:r>
      <w:r w:rsidR="00152802" w:rsidRPr="00406711">
        <w:rPr>
          <w:rFonts w:ascii="Comic Sans MS" w:hAnsi="Comic Sans MS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406711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Identify fire hazards</w:t>
      </w:r>
    </w:p>
    <w:p w14:paraId="09BDFAA5" w14:textId="35D090D5" w:rsidR="00152802" w:rsidRPr="00406711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Sources of ignition</w:t>
      </w:r>
      <w:r w:rsidR="00FD509D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5845341A" w14:textId="1D511D50" w:rsidR="00152802" w:rsidRPr="00406711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Sources of fuel</w:t>
      </w:r>
      <w:r w:rsidR="00FD509D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71ECB112" w14:textId="4BDE490C" w:rsidR="00152802" w:rsidRPr="00406711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Sources of oxygen</w:t>
      </w:r>
      <w:r w:rsidR="000E1805" w:rsidRPr="00406711">
        <w:rPr>
          <w:rFonts w:ascii="Comic Sans MS" w:hAnsi="Comic Sans MS" w:cs="Arial"/>
          <w:bCs/>
          <w:sz w:val="22"/>
          <w:szCs w:val="22"/>
        </w:rPr>
        <w:t xml:space="preserve"> (including oxygen tanks for disable</w:t>
      </w:r>
      <w:r w:rsidR="006401FA" w:rsidRPr="00406711">
        <w:rPr>
          <w:rFonts w:ascii="Comic Sans MS" w:hAnsi="Comic Sans MS" w:cs="Arial"/>
          <w:bCs/>
          <w:sz w:val="22"/>
          <w:szCs w:val="22"/>
        </w:rPr>
        <w:t>d</w:t>
      </w:r>
      <w:r w:rsidR="000E1805" w:rsidRPr="00406711">
        <w:rPr>
          <w:rFonts w:ascii="Comic Sans MS" w:hAnsi="Comic Sans MS" w:cs="Arial"/>
          <w:bCs/>
          <w:sz w:val="22"/>
          <w:szCs w:val="22"/>
        </w:rPr>
        <w:t xml:space="preserve"> children)</w:t>
      </w:r>
      <w:r w:rsidR="00FD509D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2051E166" w14:textId="77777777" w:rsidR="00152802" w:rsidRPr="00406711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Identify people at risk</w:t>
      </w:r>
    </w:p>
    <w:p w14:paraId="0040C23A" w14:textId="1012A1A9" w:rsidR="00152802" w:rsidRPr="00406711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People in and around the premises</w:t>
      </w:r>
      <w:r w:rsidR="00FD509D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4F67D913" w14:textId="77777777" w:rsidR="00152802" w:rsidRPr="00406711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People especially at risk</w:t>
      </w:r>
      <w:r w:rsidR="00830196" w:rsidRPr="00406711">
        <w:rPr>
          <w:rFonts w:ascii="Comic Sans MS" w:hAnsi="Comic Sans MS" w:cs="Arial"/>
          <w:bCs/>
          <w:sz w:val="22"/>
          <w:szCs w:val="22"/>
        </w:rPr>
        <w:t xml:space="preserve"> including very young babies, </w:t>
      </w:r>
      <w:r w:rsidR="00D60249" w:rsidRPr="00406711">
        <w:rPr>
          <w:rFonts w:ascii="Comic Sans MS" w:hAnsi="Comic Sans MS" w:cs="Arial"/>
          <w:bCs/>
          <w:sz w:val="22"/>
          <w:szCs w:val="22"/>
        </w:rPr>
        <w:t xml:space="preserve">less ambulant </w:t>
      </w:r>
      <w:r w:rsidR="000E1805" w:rsidRPr="00406711">
        <w:rPr>
          <w:rFonts w:ascii="Comic Sans MS" w:hAnsi="Comic Sans MS" w:cs="Arial"/>
          <w:bCs/>
          <w:sz w:val="22"/>
          <w:szCs w:val="22"/>
        </w:rPr>
        <w:t xml:space="preserve">disabled children </w:t>
      </w:r>
      <w:r w:rsidR="00D60249" w:rsidRPr="00406711">
        <w:rPr>
          <w:rFonts w:ascii="Comic Sans MS" w:hAnsi="Comic Sans MS" w:cs="Arial"/>
          <w:bCs/>
          <w:sz w:val="22"/>
          <w:szCs w:val="22"/>
        </w:rPr>
        <w:t xml:space="preserve">or those </w:t>
      </w:r>
      <w:r w:rsidR="00830196" w:rsidRPr="00406711">
        <w:rPr>
          <w:rFonts w:ascii="Comic Sans MS" w:hAnsi="Comic Sans MS" w:cs="Arial"/>
          <w:bCs/>
          <w:sz w:val="22"/>
          <w:szCs w:val="22"/>
        </w:rPr>
        <w:t xml:space="preserve">using specialised equipment, such as </w:t>
      </w:r>
      <w:r w:rsidR="000E1805" w:rsidRPr="00406711">
        <w:rPr>
          <w:rFonts w:ascii="Comic Sans MS" w:hAnsi="Comic Sans MS" w:cs="Arial"/>
          <w:bCs/>
          <w:sz w:val="22"/>
          <w:szCs w:val="22"/>
        </w:rPr>
        <w:t>splints, standing frames.</w:t>
      </w:r>
    </w:p>
    <w:p w14:paraId="5DFF9BF9" w14:textId="77777777" w:rsidR="00152802" w:rsidRPr="00406711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 xml:space="preserve">Evaluate, remove, </w:t>
      </w:r>
      <w:proofErr w:type="gramStart"/>
      <w:r w:rsidRPr="00406711">
        <w:rPr>
          <w:rFonts w:ascii="Comic Sans MS" w:hAnsi="Comic Sans MS" w:cs="Arial"/>
          <w:bCs/>
          <w:sz w:val="22"/>
          <w:szCs w:val="22"/>
        </w:rPr>
        <w:t>reduce</w:t>
      </w:r>
      <w:proofErr w:type="gramEnd"/>
      <w:r w:rsidRPr="00406711">
        <w:rPr>
          <w:rFonts w:ascii="Comic Sans MS" w:hAnsi="Comic Sans MS" w:cs="Arial"/>
          <w:bCs/>
          <w:sz w:val="22"/>
          <w:szCs w:val="22"/>
        </w:rPr>
        <w:t xml:space="preserve"> and protect from the risk</w:t>
      </w:r>
    </w:p>
    <w:p w14:paraId="320F812A" w14:textId="29A53A09" w:rsidR="00152802" w:rsidRPr="00406711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Evaluate the risk of the fire occurring</w:t>
      </w:r>
      <w:r w:rsidR="00FD509D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17DAFCB4" w14:textId="42B03B98" w:rsidR="00152802" w:rsidRPr="00406711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Evaluate the risk to people from a fire starting on the premises</w:t>
      </w:r>
      <w:r w:rsidR="00FD509D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471D5411" w14:textId="7DEB0544" w:rsidR="00152802" w:rsidRPr="00406711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Remove and reduce the hazards that may cause a fire</w:t>
      </w:r>
      <w:r w:rsidR="00FD509D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4B2EDF60" w14:textId="3C35F3BF" w:rsidR="00152802" w:rsidRPr="00406711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Remove and reduce the risks to people from a fire</w:t>
      </w:r>
      <w:r w:rsidR="00FD509D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603C3F7D" w14:textId="77777777" w:rsidR="00152802" w:rsidRPr="00406711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lastRenderedPageBreak/>
        <w:t>Record, plan, inform, instruct, train</w:t>
      </w:r>
    </w:p>
    <w:p w14:paraId="21B82F96" w14:textId="545DEC3F" w:rsidR="002E3928" w:rsidRPr="00406711" w:rsidRDefault="00152802" w:rsidP="005958F3">
      <w:pPr>
        <w:pStyle w:val="ListParagraph"/>
        <w:numPr>
          <w:ilvl w:val="0"/>
          <w:numId w:val="25"/>
        </w:numPr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Record significant findings and action taken</w:t>
      </w:r>
      <w:r w:rsidR="002E3928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31E270E3" w14:textId="39442A3C" w:rsidR="00152802" w:rsidRPr="00406711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Prepare an emergency plan</w:t>
      </w:r>
      <w:r w:rsidR="002E3928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57118191" w14:textId="071513B8" w:rsidR="00152802" w:rsidRPr="00406711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Inform and instruct relevant people; inform and co-operate with others</w:t>
      </w:r>
      <w:r w:rsidR="002E3928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55A484FF" w14:textId="4EA23E1A" w:rsidR="00152802" w:rsidRPr="00406711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Provide training</w:t>
      </w:r>
      <w:r w:rsidR="002E3928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238F0501" w14:textId="77777777" w:rsidR="00152802" w:rsidRPr="00406711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Review</w:t>
      </w:r>
    </w:p>
    <w:p w14:paraId="40BFAD16" w14:textId="4135577E" w:rsidR="00152802" w:rsidRPr="00406711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Keep assessment under review and revise when necessary</w:t>
      </w:r>
      <w:r w:rsidR="002E3928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4FC4864B" w14:textId="77777777" w:rsidR="00152802" w:rsidRPr="00406711" w:rsidRDefault="00152802" w:rsidP="00FF2B3F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406711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Electrical plugs, wires, sockets</w:t>
      </w:r>
      <w:r w:rsidR="00BA58B1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3B7AEBE0" w14:textId="3E0165C2" w:rsidR="00152802" w:rsidRPr="00406711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Electrical items</w:t>
      </w:r>
      <w:r w:rsidR="00BA58B1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275C8B93" w14:textId="45B42AB3" w:rsidR="00152802" w:rsidRPr="00406711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Cookers</w:t>
      </w:r>
      <w:r w:rsidR="00BA58B1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1319C014" w14:textId="323CFF16" w:rsidR="00152802" w:rsidRPr="00406711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Flammable materials</w:t>
      </w:r>
      <w:r w:rsidR="00BA58B1" w:rsidRPr="00406711">
        <w:rPr>
          <w:rFonts w:ascii="Comic Sans MS" w:hAnsi="Comic Sans MS" w:cs="Arial"/>
          <w:bCs/>
          <w:sz w:val="22"/>
          <w:szCs w:val="22"/>
        </w:rPr>
        <w:t>,</w:t>
      </w:r>
      <w:r w:rsidRPr="00406711">
        <w:rPr>
          <w:rFonts w:ascii="Comic Sans MS" w:hAnsi="Comic Sans MS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406711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Flammable chemicals</w:t>
      </w:r>
      <w:r w:rsidR="00BA58B1" w:rsidRPr="00406711">
        <w:rPr>
          <w:rFonts w:ascii="Comic Sans MS" w:hAnsi="Comic Sans MS" w:cs="Arial"/>
          <w:bCs/>
          <w:sz w:val="22"/>
          <w:szCs w:val="22"/>
        </w:rPr>
        <w:t xml:space="preserve"> </w:t>
      </w:r>
      <w:r w:rsidRPr="00406711">
        <w:rPr>
          <w:rFonts w:ascii="Comic Sans MS" w:hAnsi="Comic Sans MS" w:cs="Arial"/>
          <w:bCs/>
          <w:sz w:val="22"/>
          <w:szCs w:val="22"/>
        </w:rPr>
        <w:t>(which are also covered in COSHH)</w:t>
      </w:r>
      <w:r w:rsidR="00BA58B1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077726BB" w14:textId="6912AC6E" w:rsidR="00152802" w:rsidRPr="00406711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06711">
        <w:rPr>
          <w:rFonts w:ascii="Comic Sans MS" w:hAnsi="Comic Sans MS" w:cs="Arial"/>
          <w:bCs/>
          <w:sz w:val="22"/>
          <w:szCs w:val="22"/>
        </w:rPr>
        <w:t>Means of escape</w:t>
      </w:r>
      <w:r w:rsidR="00BA58B1" w:rsidRPr="00406711">
        <w:rPr>
          <w:rFonts w:ascii="Comic Sans MS" w:hAnsi="Comic Sans MS" w:cs="Arial"/>
          <w:bCs/>
          <w:sz w:val="22"/>
          <w:szCs w:val="22"/>
        </w:rPr>
        <w:t>.</w:t>
      </w:r>
    </w:p>
    <w:p w14:paraId="01159640" w14:textId="0C6DF612" w:rsidR="00152802" w:rsidRPr="00406711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Any other, as identifie</w:t>
      </w:r>
      <w:r w:rsidR="00BA58B1" w:rsidRPr="00406711">
        <w:rPr>
          <w:rFonts w:ascii="Comic Sans MS" w:hAnsi="Comic Sans MS" w:cs="Arial"/>
          <w:sz w:val="22"/>
          <w:szCs w:val="22"/>
        </w:rPr>
        <w:t>d.</w:t>
      </w:r>
    </w:p>
    <w:p w14:paraId="738149AA" w14:textId="7185B88C" w:rsidR="00152802" w:rsidRPr="00406711" w:rsidRDefault="00FF4FBF" w:rsidP="00FF2B3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406711">
        <w:rPr>
          <w:rFonts w:ascii="Comic Sans MS" w:hAnsi="Comic Sans MS" w:cs="Arial"/>
          <w:b/>
          <w:sz w:val="22"/>
          <w:szCs w:val="22"/>
        </w:rPr>
        <w:t xml:space="preserve">Fire </w:t>
      </w:r>
      <w:r w:rsidR="00BA58B1" w:rsidRPr="00406711">
        <w:rPr>
          <w:rFonts w:ascii="Comic Sans MS" w:hAnsi="Comic Sans MS" w:cs="Arial"/>
          <w:b/>
          <w:sz w:val="22"/>
          <w:szCs w:val="22"/>
        </w:rPr>
        <w:t>s</w:t>
      </w:r>
      <w:r w:rsidRPr="00406711">
        <w:rPr>
          <w:rFonts w:ascii="Comic Sans MS" w:hAnsi="Comic Sans MS" w:cs="Arial"/>
          <w:b/>
          <w:sz w:val="22"/>
          <w:szCs w:val="22"/>
        </w:rPr>
        <w:t xml:space="preserve">afety precautions </w:t>
      </w:r>
      <w:r w:rsidR="00152802" w:rsidRPr="00406711">
        <w:rPr>
          <w:rFonts w:ascii="Comic Sans MS" w:hAnsi="Comic Sans MS" w:cs="Arial"/>
          <w:b/>
          <w:sz w:val="22"/>
          <w:szCs w:val="22"/>
        </w:rPr>
        <w:t>include:</w:t>
      </w:r>
    </w:p>
    <w:p w14:paraId="41F3FC4D" w14:textId="7EBDF541" w:rsidR="00152802" w:rsidRPr="00406711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All electrical equipment is checked by a qualified electrician annually</w:t>
      </w:r>
      <w:r w:rsidR="00BA58B1" w:rsidRPr="00406711">
        <w:rPr>
          <w:rFonts w:ascii="Comic Sans MS" w:hAnsi="Comic Sans MS" w:cs="Arial"/>
          <w:sz w:val="22"/>
          <w:szCs w:val="22"/>
        </w:rPr>
        <w:t>.</w:t>
      </w:r>
    </w:p>
    <w:p w14:paraId="4822E9AB" w14:textId="591D4493" w:rsidR="00152802" w:rsidRPr="00406711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Any faulty electrical equipment is taken out of use and recorded</w:t>
      </w:r>
      <w:r w:rsidR="009B3435" w:rsidRPr="00406711">
        <w:rPr>
          <w:rFonts w:ascii="Comic Sans MS" w:hAnsi="Comic Sans MS" w:cs="Arial"/>
          <w:sz w:val="22"/>
          <w:szCs w:val="22"/>
        </w:rPr>
        <w:t xml:space="preserve"> as such</w:t>
      </w:r>
      <w:r w:rsidRPr="00406711">
        <w:rPr>
          <w:rFonts w:ascii="Comic Sans MS" w:hAnsi="Comic Sans MS" w:cs="Arial"/>
          <w:sz w:val="22"/>
          <w:szCs w:val="22"/>
        </w:rPr>
        <w:t xml:space="preserve"> or condemned (whichever is </w:t>
      </w:r>
      <w:r w:rsidR="00BA58B1" w:rsidRPr="00406711">
        <w:rPr>
          <w:rFonts w:ascii="Comic Sans MS" w:hAnsi="Comic Sans MS" w:cs="Arial"/>
          <w:sz w:val="22"/>
          <w:szCs w:val="22"/>
        </w:rPr>
        <w:t>necessary</w:t>
      </w:r>
      <w:r w:rsidRPr="00406711">
        <w:rPr>
          <w:rFonts w:ascii="Comic Sans MS" w:hAnsi="Comic Sans MS" w:cs="Arial"/>
          <w:sz w:val="22"/>
          <w:szCs w:val="22"/>
        </w:rPr>
        <w:t>)</w:t>
      </w:r>
      <w:r w:rsidR="00BA58B1" w:rsidRPr="00406711">
        <w:rPr>
          <w:rFonts w:ascii="Comic Sans MS" w:hAnsi="Comic Sans MS" w:cs="Arial"/>
          <w:sz w:val="22"/>
          <w:szCs w:val="22"/>
        </w:rPr>
        <w:t>.</w:t>
      </w:r>
    </w:p>
    <w:p w14:paraId="7E6B1AD6" w14:textId="77777777" w:rsidR="00152802" w:rsidRPr="00406711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Sockets are covered</w:t>
      </w:r>
      <w:r w:rsidR="008204A5" w:rsidRPr="00406711">
        <w:rPr>
          <w:rFonts w:ascii="Comic Sans MS" w:hAnsi="Comic Sans MS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06711">
        <w:rPr>
          <w:rFonts w:ascii="Comic Sans MS" w:hAnsi="Comic Sans MS" w:cs="Arial"/>
          <w:sz w:val="22"/>
          <w:szCs w:val="22"/>
        </w:rPr>
        <w:t xml:space="preserve"> and is safe to use.</w:t>
      </w:r>
    </w:p>
    <w:p w14:paraId="6DF17C26" w14:textId="24791ED2" w:rsidR="00152802" w:rsidRPr="00406711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lastRenderedPageBreak/>
        <w:t>Water and electrical items do not come into contact</w:t>
      </w:r>
      <w:r w:rsidR="00BA58B1" w:rsidRPr="00406711">
        <w:rPr>
          <w:rFonts w:ascii="Comic Sans MS" w:hAnsi="Comic Sans MS" w:cs="Arial"/>
          <w:sz w:val="22"/>
          <w:szCs w:val="22"/>
        </w:rPr>
        <w:t>;</w:t>
      </w:r>
      <w:r w:rsidRPr="00406711">
        <w:rPr>
          <w:rFonts w:ascii="Comic Sans MS" w:hAnsi="Comic Sans MS" w:cs="Arial"/>
          <w:sz w:val="22"/>
          <w:szCs w:val="22"/>
        </w:rPr>
        <w:t xml:space="preserve"> staff do not touch electrical items with wet hands</w:t>
      </w:r>
      <w:r w:rsidR="00BA58B1" w:rsidRPr="00406711">
        <w:rPr>
          <w:rFonts w:ascii="Comic Sans MS" w:hAnsi="Comic Sans MS" w:cs="Arial"/>
          <w:sz w:val="22"/>
          <w:szCs w:val="22"/>
        </w:rPr>
        <w:t>.</w:t>
      </w:r>
    </w:p>
    <w:p w14:paraId="6434BA1C" w14:textId="55A02086" w:rsidR="00152802" w:rsidRPr="00406711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 xml:space="preserve">All </w:t>
      </w:r>
      <w:r w:rsidR="00BA58B1" w:rsidRPr="00406711">
        <w:rPr>
          <w:rFonts w:ascii="Comic Sans MS" w:hAnsi="Comic Sans MS" w:cs="Arial"/>
          <w:sz w:val="22"/>
          <w:szCs w:val="22"/>
        </w:rPr>
        <w:t>f</w:t>
      </w:r>
      <w:r w:rsidRPr="00406711">
        <w:rPr>
          <w:rFonts w:ascii="Comic Sans MS" w:hAnsi="Comic Sans MS" w:cs="Arial"/>
          <w:sz w:val="22"/>
          <w:szCs w:val="22"/>
        </w:rPr>
        <w:t>ire safety equipment is checked annually</w:t>
      </w:r>
      <w:r w:rsidR="00BA58B1" w:rsidRPr="00406711">
        <w:rPr>
          <w:rFonts w:ascii="Comic Sans MS" w:hAnsi="Comic Sans MS" w:cs="Arial"/>
          <w:sz w:val="22"/>
          <w:szCs w:val="22"/>
        </w:rPr>
        <w:t>.</w:t>
      </w:r>
    </w:p>
    <w:p w14:paraId="43B6CD59" w14:textId="77777777" w:rsidR="00152802" w:rsidRPr="00406711" w:rsidRDefault="00152802" w:rsidP="00FF2B3F">
      <w:pPr>
        <w:pStyle w:val="Heading1"/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Fire Drills</w:t>
      </w:r>
    </w:p>
    <w:p w14:paraId="56F09517" w14:textId="2F0BB03A" w:rsidR="00152802" w:rsidRPr="00406711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 xml:space="preserve">Fire Drills </w:t>
      </w:r>
      <w:r w:rsidR="00716D43" w:rsidRPr="00406711">
        <w:rPr>
          <w:rFonts w:ascii="Comic Sans MS" w:hAnsi="Comic Sans MS" w:cs="Arial"/>
          <w:sz w:val="22"/>
          <w:szCs w:val="22"/>
        </w:rPr>
        <w:t>(to include emergency evacuation procedures</w:t>
      </w:r>
      <w:r w:rsidR="00FF4FBF" w:rsidRPr="00406711">
        <w:rPr>
          <w:rFonts w:ascii="Comic Sans MS" w:hAnsi="Comic Sans MS" w:cs="Arial"/>
          <w:sz w:val="22"/>
          <w:szCs w:val="22"/>
        </w:rPr>
        <w:t xml:space="preserve"> and lock down</w:t>
      </w:r>
      <w:r w:rsidR="00716D43" w:rsidRPr="00406711">
        <w:rPr>
          <w:rFonts w:ascii="Comic Sans MS" w:hAnsi="Comic Sans MS" w:cs="Arial"/>
          <w:sz w:val="22"/>
          <w:szCs w:val="22"/>
        </w:rPr>
        <w:t xml:space="preserve">) </w:t>
      </w:r>
      <w:r w:rsidRPr="00406711">
        <w:rPr>
          <w:rFonts w:ascii="Comic Sans MS" w:hAnsi="Comic Sans MS" w:cs="Arial"/>
          <w:sz w:val="22"/>
          <w:szCs w:val="22"/>
        </w:rPr>
        <w:t xml:space="preserve">are held </w:t>
      </w:r>
      <w:r w:rsidR="003C1113" w:rsidRPr="00406711">
        <w:rPr>
          <w:rFonts w:ascii="Comic Sans MS" w:hAnsi="Comic Sans MS" w:cs="Arial"/>
          <w:sz w:val="22"/>
          <w:szCs w:val="22"/>
        </w:rPr>
        <w:t xml:space="preserve">at least </w:t>
      </w:r>
      <w:r w:rsidRPr="00406711">
        <w:rPr>
          <w:rFonts w:ascii="Comic Sans MS" w:hAnsi="Comic Sans MS" w:cs="Arial"/>
          <w:sz w:val="22"/>
          <w:szCs w:val="22"/>
        </w:rPr>
        <w:t>termly</w:t>
      </w:r>
      <w:r w:rsidR="006133A0" w:rsidRPr="00406711">
        <w:rPr>
          <w:rFonts w:ascii="Comic Sans MS" w:hAnsi="Comic Sans MS" w:cs="Arial"/>
          <w:sz w:val="22"/>
          <w:szCs w:val="22"/>
        </w:rPr>
        <w:t>.</w:t>
      </w:r>
    </w:p>
    <w:p w14:paraId="66947150" w14:textId="448A1C60" w:rsidR="00152802" w:rsidRPr="00406711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Drills</w:t>
      </w:r>
      <w:r w:rsidR="001A5D30" w:rsidRPr="00406711">
        <w:rPr>
          <w:rFonts w:ascii="Comic Sans MS" w:hAnsi="Comic Sans MS" w:cs="Arial"/>
          <w:sz w:val="22"/>
          <w:szCs w:val="22"/>
        </w:rPr>
        <w:t xml:space="preserve"> are recorded</w:t>
      </w:r>
      <w:r w:rsidR="00D07AA4" w:rsidRPr="00406711">
        <w:rPr>
          <w:rFonts w:ascii="Comic Sans MS" w:hAnsi="Comic Sans MS" w:cs="Arial"/>
          <w:sz w:val="22"/>
          <w:szCs w:val="22"/>
        </w:rPr>
        <w:t xml:space="preserve">, </w:t>
      </w:r>
      <w:r w:rsidR="004061E7" w:rsidRPr="00406711">
        <w:rPr>
          <w:rFonts w:ascii="Comic Sans MS" w:hAnsi="Comic Sans MS" w:cs="Arial"/>
          <w:sz w:val="22"/>
          <w:szCs w:val="22"/>
        </w:rPr>
        <w:t>including:</w:t>
      </w:r>
    </w:p>
    <w:p w14:paraId="67CC01B9" w14:textId="6E746C85" w:rsidR="00152802" w:rsidRPr="00406711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d</w:t>
      </w:r>
      <w:r w:rsidR="00152802" w:rsidRPr="00406711">
        <w:rPr>
          <w:rFonts w:ascii="Comic Sans MS" w:hAnsi="Comic Sans MS" w:cs="Arial"/>
          <w:sz w:val="22"/>
          <w:szCs w:val="22"/>
        </w:rPr>
        <w:t>ate of drill</w:t>
      </w:r>
    </w:p>
    <w:p w14:paraId="186AF31F" w14:textId="03742727" w:rsidR="00152802" w:rsidRPr="00406711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s</w:t>
      </w:r>
      <w:r w:rsidR="00152802" w:rsidRPr="00406711">
        <w:rPr>
          <w:rFonts w:ascii="Comic Sans MS" w:hAnsi="Comic Sans MS" w:cs="Arial"/>
          <w:sz w:val="22"/>
          <w:szCs w:val="22"/>
        </w:rPr>
        <w:t>taff involved and numbers of children</w:t>
      </w:r>
    </w:p>
    <w:p w14:paraId="59FDA8BA" w14:textId="1A0EA7F6" w:rsidR="00152802" w:rsidRPr="00406711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h</w:t>
      </w:r>
      <w:r w:rsidR="00152802" w:rsidRPr="00406711">
        <w:rPr>
          <w:rFonts w:ascii="Comic Sans MS" w:hAnsi="Comic Sans MS" w:cs="Arial"/>
          <w:sz w:val="22"/>
          <w:szCs w:val="22"/>
        </w:rPr>
        <w:t>ow long it took to evacuate</w:t>
      </w:r>
    </w:p>
    <w:p w14:paraId="733ED7CF" w14:textId="3F4E42F6" w:rsidR="00152802" w:rsidRPr="00406711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a</w:t>
      </w:r>
      <w:r w:rsidR="00152802" w:rsidRPr="00406711">
        <w:rPr>
          <w:rFonts w:ascii="Comic Sans MS" w:hAnsi="Comic Sans MS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06711" w:rsidRDefault="00152802" w:rsidP="00FF2B3F">
      <w:pPr>
        <w:pStyle w:val="Heading1"/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Fire precautions</w:t>
      </w:r>
    </w:p>
    <w:p w14:paraId="4D799AB3" w14:textId="77777777" w:rsidR="00152802" w:rsidRPr="00406711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Fire exit signs are the green ‘running man’ signs and are in place and clearly visible</w:t>
      </w:r>
      <w:r w:rsidR="000E1805" w:rsidRPr="00406711">
        <w:rPr>
          <w:rFonts w:ascii="Comic Sans MS" w:hAnsi="Comic Sans MS" w:cs="Arial"/>
          <w:sz w:val="22"/>
          <w:szCs w:val="22"/>
        </w:rPr>
        <w:t>.</w:t>
      </w:r>
    </w:p>
    <w:p w14:paraId="4D309726" w14:textId="77777777" w:rsidR="00152802" w:rsidRPr="00406711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06711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Fire doors are not locked during normal working hours</w:t>
      </w:r>
      <w:r w:rsidR="001A741F" w:rsidRPr="00406711">
        <w:rPr>
          <w:rFonts w:ascii="Comic Sans MS" w:hAnsi="Comic Sans MS" w:cs="Arial"/>
          <w:sz w:val="22"/>
          <w:szCs w:val="22"/>
        </w:rPr>
        <w:t>.</w:t>
      </w:r>
    </w:p>
    <w:p w14:paraId="55989470" w14:textId="77777777" w:rsidR="00152802" w:rsidRPr="00406711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06711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Fire alarms are in place and tested monthly</w:t>
      </w:r>
      <w:r w:rsidR="000E1805" w:rsidRPr="00406711">
        <w:rPr>
          <w:rFonts w:ascii="Comic Sans MS" w:hAnsi="Comic Sans MS" w:cs="Arial"/>
          <w:sz w:val="22"/>
          <w:szCs w:val="22"/>
        </w:rPr>
        <w:t>, and where necessary supplemented with visual warnings</w:t>
      </w:r>
      <w:r w:rsidRPr="00406711">
        <w:rPr>
          <w:rFonts w:ascii="Comic Sans MS" w:hAnsi="Comic Sans MS" w:cs="Arial"/>
          <w:sz w:val="22"/>
          <w:szCs w:val="22"/>
        </w:rPr>
        <w:t>. This is recorded</w:t>
      </w:r>
      <w:r w:rsidR="000E1805" w:rsidRPr="00406711">
        <w:rPr>
          <w:rFonts w:ascii="Comic Sans MS" w:hAnsi="Comic Sans MS" w:cs="Arial"/>
          <w:sz w:val="22"/>
          <w:szCs w:val="22"/>
        </w:rPr>
        <w:t>.</w:t>
      </w:r>
    </w:p>
    <w:p w14:paraId="24FAACEF" w14:textId="77777777" w:rsidR="00152802" w:rsidRPr="00406711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Smoke alarms are in place and tested monthly. This is recorded</w:t>
      </w:r>
      <w:r w:rsidR="000E1805" w:rsidRPr="00406711">
        <w:rPr>
          <w:rFonts w:ascii="Comic Sans MS" w:hAnsi="Comic Sans MS" w:cs="Arial"/>
          <w:sz w:val="22"/>
          <w:szCs w:val="22"/>
        </w:rPr>
        <w:t>.</w:t>
      </w:r>
    </w:p>
    <w:p w14:paraId="3FC9252A" w14:textId="77777777" w:rsidR="00152802" w:rsidRPr="00406711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A fire blanket is in place in the kitchen (and any other location where there is a cooker)</w:t>
      </w:r>
      <w:r w:rsidR="000E1805" w:rsidRPr="00406711">
        <w:rPr>
          <w:rFonts w:ascii="Comic Sans MS" w:hAnsi="Comic Sans MS" w:cs="Arial"/>
          <w:sz w:val="22"/>
          <w:szCs w:val="22"/>
        </w:rPr>
        <w:t>.</w:t>
      </w:r>
    </w:p>
    <w:p w14:paraId="22A39C05" w14:textId="469ED0ED" w:rsidR="003363BD" w:rsidRPr="00406711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 xml:space="preserve">Fire extinguishers </w:t>
      </w:r>
      <w:r w:rsidR="003C1113" w:rsidRPr="00406711">
        <w:rPr>
          <w:rFonts w:ascii="Comic Sans MS" w:hAnsi="Comic Sans MS" w:cs="Arial"/>
          <w:sz w:val="22"/>
          <w:szCs w:val="22"/>
        </w:rPr>
        <w:t>are in place and are appropriate</w:t>
      </w:r>
    </w:p>
    <w:p w14:paraId="55C1EEE9" w14:textId="48238870" w:rsidR="00CA4E64" w:rsidRPr="00406711" w:rsidRDefault="00CA4E64" w:rsidP="00CA4E64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406711">
        <w:rPr>
          <w:rFonts w:ascii="Comic Sans MS" w:hAnsi="Comic Sans MS" w:cs="Arial"/>
          <w:b/>
          <w:bCs/>
          <w:sz w:val="22"/>
          <w:szCs w:val="22"/>
        </w:rPr>
        <w:t>Further guidance</w:t>
      </w:r>
    </w:p>
    <w:p w14:paraId="16360C2E" w14:textId="08D8C3EA" w:rsidR="00CA4E64" w:rsidRPr="00406711" w:rsidRDefault="00CA4E64" w:rsidP="00CA4E6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lastRenderedPageBreak/>
        <w:t xml:space="preserve">Dynamic Risk Management </w:t>
      </w:r>
      <w:r w:rsidR="00FF2B3F" w:rsidRPr="00406711">
        <w:rPr>
          <w:rFonts w:ascii="Comic Sans MS" w:hAnsi="Comic Sans MS" w:cs="Arial"/>
          <w:sz w:val="22"/>
          <w:szCs w:val="22"/>
        </w:rPr>
        <w:t>(Pre-school Learning Alliance 2017)</w:t>
      </w:r>
    </w:p>
    <w:p w14:paraId="5F97550F" w14:textId="337B654E" w:rsidR="009B3435" w:rsidRPr="00406711" w:rsidRDefault="009B3435" w:rsidP="00CA4E6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Fire Safety Record (</w:t>
      </w:r>
      <w:r w:rsidR="00D07AA4" w:rsidRPr="00406711">
        <w:rPr>
          <w:rFonts w:ascii="Comic Sans MS" w:hAnsi="Comic Sans MS" w:cs="Arial"/>
          <w:sz w:val="22"/>
          <w:szCs w:val="22"/>
        </w:rPr>
        <w:t>Early Years Alliance 2019)</w:t>
      </w:r>
    </w:p>
    <w:p w14:paraId="7EE0A3F2" w14:textId="016F69C4" w:rsidR="00BA605F" w:rsidRPr="00406711" w:rsidRDefault="00BA605F" w:rsidP="00CA4E6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06711">
        <w:rPr>
          <w:rFonts w:ascii="Comic Sans MS" w:hAnsi="Comic Sans MS" w:cs="Arial"/>
          <w:sz w:val="22"/>
          <w:szCs w:val="22"/>
        </w:rPr>
        <w:t>Fire Safety Risk Assessmen</w:t>
      </w:r>
      <w:r w:rsidR="004061E7" w:rsidRPr="00406711">
        <w:rPr>
          <w:rFonts w:ascii="Comic Sans MS" w:hAnsi="Comic Sans MS" w:cs="Arial"/>
          <w:sz w:val="22"/>
          <w:szCs w:val="22"/>
        </w:rPr>
        <w:t>t</w:t>
      </w:r>
      <w:r w:rsidR="007E72F6" w:rsidRPr="00406711">
        <w:rPr>
          <w:rFonts w:ascii="Comic Sans MS" w:hAnsi="Comic Sans MS" w:cs="Arial"/>
          <w:sz w:val="22"/>
          <w:szCs w:val="22"/>
        </w:rPr>
        <w:t>:</w:t>
      </w:r>
      <w:r w:rsidR="005958F3" w:rsidRPr="00406711">
        <w:rPr>
          <w:rFonts w:ascii="Comic Sans MS" w:hAnsi="Comic Sans MS" w:cs="Arial"/>
          <w:sz w:val="22"/>
          <w:szCs w:val="22"/>
        </w:rPr>
        <w:t xml:space="preserve"> </w:t>
      </w:r>
      <w:r w:rsidRPr="00406711">
        <w:rPr>
          <w:rFonts w:ascii="Comic Sans MS" w:hAnsi="Comic Sans MS" w:cs="Arial"/>
          <w:sz w:val="22"/>
          <w:szCs w:val="22"/>
        </w:rPr>
        <w:t xml:space="preserve">Educational Premises (HMG </w:t>
      </w:r>
      <w:r w:rsidR="008B0263" w:rsidRPr="00406711">
        <w:rPr>
          <w:rFonts w:ascii="Comic Sans MS" w:hAnsi="Comic Sans MS" w:cs="Arial"/>
          <w:sz w:val="22"/>
          <w:szCs w:val="22"/>
        </w:rPr>
        <w:t xml:space="preserve">2006): </w:t>
      </w:r>
      <w:hyperlink r:id="rId10" w:history="1">
        <w:r w:rsidR="005958F3" w:rsidRPr="00406711">
          <w:rPr>
            <w:rStyle w:val="Hyperlink"/>
            <w:rFonts w:ascii="Comic Sans MS" w:hAnsi="Comic Sans MS" w:cs="Arial"/>
            <w:sz w:val="22"/>
            <w:szCs w:val="22"/>
          </w:rPr>
          <w:t>www.gov.uk/government/publications/fire-safety-risk-assessment-educational-premises</w:t>
        </w:r>
      </w:hyperlink>
    </w:p>
    <w:sectPr w:rsidR="00BA605F" w:rsidRPr="00406711" w:rsidSect="00FF2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EBD2" w14:textId="77777777" w:rsidR="00C7313B" w:rsidRDefault="00C7313B" w:rsidP="00050D51">
      <w:r>
        <w:separator/>
      </w:r>
    </w:p>
  </w:endnote>
  <w:endnote w:type="continuationSeparator" w:id="0">
    <w:p w14:paraId="7D00EF70" w14:textId="77777777" w:rsidR="00C7313B" w:rsidRDefault="00C7313B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9707" w14:textId="77777777" w:rsidR="0033666A" w:rsidRDefault="00336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6958" w14:textId="77777777" w:rsidR="0033666A" w:rsidRDefault="00336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3D16" w14:textId="77777777" w:rsidR="0033666A" w:rsidRDefault="00336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8CD8" w14:textId="77777777" w:rsidR="00C7313B" w:rsidRDefault="00C7313B" w:rsidP="00050D51">
      <w:r>
        <w:separator/>
      </w:r>
    </w:p>
  </w:footnote>
  <w:footnote w:type="continuationSeparator" w:id="0">
    <w:p w14:paraId="03287643" w14:textId="77777777" w:rsidR="00C7313B" w:rsidRDefault="00C7313B" w:rsidP="0005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6439" w14:textId="77777777" w:rsidR="0033666A" w:rsidRDefault="00336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65E7" w14:textId="08A94F55" w:rsidR="0033666A" w:rsidRDefault="0033666A">
    <w:pPr>
      <w:pStyle w:val="Header"/>
    </w:pPr>
    <w:r w:rsidRPr="00CA5F60">
      <w:rPr>
        <w:noProof/>
        <w:lang w:eastAsia="zh-CN"/>
      </w:rPr>
      <w:drawing>
        <wp:inline distT="0" distB="0" distL="0" distR="0" wp14:anchorId="6255242D" wp14:editId="7759CA4E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1EDE" w14:textId="77777777" w:rsidR="0033666A" w:rsidRDefault="00336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19"/>
  </w:num>
  <w:num w:numId="12">
    <w:abstractNumId w:val="7"/>
  </w:num>
  <w:num w:numId="13">
    <w:abstractNumId w:val="20"/>
  </w:num>
  <w:num w:numId="14">
    <w:abstractNumId w:val="22"/>
  </w:num>
  <w:num w:numId="15">
    <w:abstractNumId w:val="18"/>
  </w:num>
  <w:num w:numId="16">
    <w:abstractNumId w:val="16"/>
  </w:num>
  <w:num w:numId="17">
    <w:abstractNumId w:val="12"/>
  </w:num>
  <w:num w:numId="18">
    <w:abstractNumId w:val="9"/>
  </w:num>
  <w:num w:numId="19">
    <w:abstractNumId w:val="2"/>
  </w:num>
  <w:num w:numId="20">
    <w:abstractNumId w:val="14"/>
  </w:num>
  <w:num w:numId="21">
    <w:abstractNumId w:val="5"/>
  </w:num>
  <w:num w:numId="22">
    <w:abstractNumId w:val="3"/>
  </w:num>
  <w:num w:numId="23">
    <w:abstractNumId w:val="10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3E2F"/>
    <w:rsid w:val="00050D51"/>
    <w:rsid w:val="00071B3E"/>
    <w:rsid w:val="00076EC6"/>
    <w:rsid w:val="000B2B54"/>
    <w:rsid w:val="000B314D"/>
    <w:rsid w:val="000D529B"/>
    <w:rsid w:val="000D749B"/>
    <w:rsid w:val="000E1805"/>
    <w:rsid w:val="000F47A2"/>
    <w:rsid w:val="00124E8D"/>
    <w:rsid w:val="00152802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E3928"/>
    <w:rsid w:val="002E7417"/>
    <w:rsid w:val="00302EED"/>
    <w:rsid w:val="00320576"/>
    <w:rsid w:val="00322FAF"/>
    <w:rsid w:val="003363BD"/>
    <w:rsid w:val="0033666A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06711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73765"/>
    <w:rsid w:val="005958F3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C12D0"/>
    <w:rsid w:val="00716D43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55C7E"/>
    <w:rsid w:val="00877AA3"/>
    <w:rsid w:val="00886795"/>
    <w:rsid w:val="00892F96"/>
    <w:rsid w:val="008B0263"/>
    <w:rsid w:val="008C6A96"/>
    <w:rsid w:val="008E2D83"/>
    <w:rsid w:val="008F0B57"/>
    <w:rsid w:val="00913345"/>
    <w:rsid w:val="009406E7"/>
    <w:rsid w:val="00947408"/>
    <w:rsid w:val="00960647"/>
    <w:rsid w:val="00962469"/>
    <w:rsid w:val="0098148C"/>
    <w:rsid w:val="009B3435"/>
    <w:rsid w:val="009D365F"/>
    <w:rsid w:val="009D3AED"/>
    <w:rsid w:val="009E12B4"/>
    <w:rsid w:val="009E13D1"/>
    <w:rsid w:val="009F6016"/>
    <w:rsid w:val="00A46117"/>
    <w:rsid w:val="00A4717A"/>
    <w:rsid w:val="00AA13E1"/>
    <w:rsid w:val="00B21FBC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70C62"/>
    <w:rsid w:val="00C7313B"/>
    <w:rsid w:val="00C77244"/>
    <w:rsid w:val="00C90145"/>
    <w:rsid w:val="00CA4E64"/>
    <w:rsid w:val="00CB63BC"/>
    <w:rsid w:val="00CC158F"/>
    <w:rsid w:val="00CD043E"/>
    <w:rsid w:val="00CE4CE9"/>
    <w:rsid w:val="00CF54C1"/>
    <w:rsid w:val="00CF5694"/>
    <w:rsid w:val="00D07AA4"/>
    <w:rsid w:val="00D3667A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70F77"/>
    <w:rsid w:val="00E8576E"/>
    <w:rsid w:val="00EA2520"/>
    <w:rsid w:val="00EE2B0F"/>
    <w:rsid w:val="00EF2A73"/>
    <w:rsid w:val="00EF5B57"/>
    <w:rsid w:val="00EF642E"/>
    <w:rsid w:val="00F11EE8"/>
    <w:rsid w:val="00F1669D"/>
    <w:rsid w:val="00F321D7"/>
    <w:rsid w:val="00F44330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gov.uk/government/publications/fire-safety-risk-assessment-educational-premi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A4B6D-73D5-43D7-A81F-5BF93ACB5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Sonning Common</cp:lastModifiedBy>
  <cp:revision>6</cp:revision>
  <dcterms:created xsi:type="dcterms:W3CDTF">2021-11-18T10:16:00Z</dcterms:created>
  <dcterms:modified xsi:type="dcterms:W3CDTF">2022-02-17T11:20:00Z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